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F9720C" w14:textId="2BA88BCE" w:rsidR="00DC46FD" w:rsidRDefault="00DC46FD" w:rsidP="00DC46FD">
      <w:pPr>
        <w:ind w:firstLine="720"/>
      </w:pPr>
      <w:r>
        <w:t xml:space="preserve">AUXILIARY VERBS </w:t>
      </w:r>
    </w:p>
    <w:p w14:paraId="5969EE69" w14:textId="4FEC0CF5" w:rsidR="00A33E79" w:rsidRDefault="00DC46FD" w:rsidP="00A33E79">
      <w:pPr>
        <w:ind w:firstLine="720"/>
      </w:pPr>
      <w:r>
        <w:t xml:space="preserve">Auxiliary Verbs are helping verbs that make up </w:t>
      </w:r>
      <w:r w:rsidR="00A33E79">
        <w:t>verb phrases.</w:t>
      </w:r>
    </w:p>
    <w:p w14:paraId="2ABA6A29" w14:textId="77777777" w:rsidR="00A33E79" w:rsidRDefault="00A33E79" w:rsidP="00A33E79">
      <w:pPr>
        <w:ind w:firstLine="720"/>
      </w:pPr>
    </w:p>
    <w:p w14:paraId="02298317" w14:textId="59875594" w:rsidR="00A33E79" w:rsidRDefault="00A33E79" w:rsidP="00A33E79">
      <w:pPr>
        <w:ind w:firstLine="720"/>
      </w:pPr>
    </w:p>
    <w:p w14:paraId="3F83731A" w14:textId="34553A39" w:rsidR="00DC46FD" w:rsidRDefault="00DC46FD" w:rsidP="00A33E79">
      <w:pPr>
        <w:ind w:firstLine="720"/>
      </w:pPr>
      <w:r>
        <w:tab/>
      </w:r>
      <w:r w:rsidR="00A33E79" w:rsidRPr="00A33E79">
        <w:rPr>
          <w:noProof/>
        </w:rPr>
        <w:drawing>
          <wp:inline distT="0" distB="0" distL="0" distR="0" wp14:anchorId="44A77293" wp14:editId="48031292">
            <wp:extent cx="3153103" cy="2291726"/>
            <wp:effectExtent l="0" t="0" r="0" b="0"/>
            <wp:docPr id="10346303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630328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88277" cy="2317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A9AAB" w14:textId="77777777" w:rsidR="00DC46FD" w:rsidRDefault="00DC46FD" w:rsidP="00DC46FD">
      <w:pPr>
        <w:ind w:firstLine="720"/>
        <w:jc w:val="center"/>
      </w:pPr>
    </w:p>
    <w:p w14:paraId="4F12CD5C" w14:textId="004A2288" w:rsidR="00856374" w:rsidRDefault="00EE49B4" w:rsidP="00DC46FD">
      <w:pPr>
        <w:ind w:firstLine="720"/>
      </w:pPr>
      <w:r w:rsidRPr="00EE49B4">
        <w:rPr>
          <w:noProof/>
        </w:rPr>
        <w:drawing>
          <wp:inline distT="0" distB="0" distL="0" distR="0" wp14:anchorId="65FDA46F" wp14:editId="669514C1">
            <wp:extent cx="3750822" cy="2396358"/>
            <wp:effectExtent l="0" t="0" r="0" b="4445"/>
            <wp:docPr id="14990302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030268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72124" cy="2537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20B9C" w14:textId="77777777" w:rsidR="00B02ECC" w:rsidRPr="001B16EC" w:rsidRDefault="00B02ECC" w:rsidP="00B02ECC">
      <w:pPr>
        <w:rPr>
          <w:sz w:val="28"/>
          <w:szCs w:val="28"/>
        </w:rPr>
      </w:pPr>
    </w:p>
    <w:p w14:paraId="61B44978" w14:textId="77777777" w:rsidR="00B02ECC" w:rsidRDefault="00B02ECC" w:rsidP="00B02ECC">
      <w:pPr>
        <w:rPr>
          <w:sz w:val="28"/>
          <w:szCs w:val="28"/>
        </w:rPr>
      </w:pPr>
      <w:r w:rsidRPr="00203310">
        <w:rPr>
          <w:b/>
          <w:sz w:val="28"/>
          <w:szCs w:val="28"/>
        </w:rPr>
        <w:t>AUXILIARY VERB</w:t>
      </w:r>
      <w:r w:rsidRPr="001B16EC">
        <w:rPr>
          <w:sz w:val="28"/>
          <w:szCs w:val="28"/>
        </w:rPr>
        <w:t>--a verb placed before another verb to</w:t>
      </w:r>
      <w:r>
        <w:rPr>
          <w:sz w:val="28"/>
          <w:szCs w:val="28"/>
        </w:rPr>
        <w:t xml:space="preserve"> create a verb phrase and</w:t>
      </w:r>
      <w:r w:rsidRPr="001B16EC">
        <w:rPr>
          <w:sz w:val="28"/>
          <w:szCs w:val="28"/>
        </w:rPr>
        <w:t xml:space="preserve"> help express the exact meaning intended.  The most common auxiliaries are forms of BE or HAVE</w:t>
      </w:r>
      <w:r>
        <w:rPr>
          <w:sz w:val="28"/>
          <w:szCs w:val="28"/>
        </w:rPr>
        <w:t xml:space="preserve"> that are added to the auxiliary verbs.</w:t>
      </w:r>
    </w:p>
    <w:p w14:paraId="5C736CB7" w14:textId="77777777" w:rsidR="00B02ECC" w:rsidRDefault="00B02ECC" w:rsidP="00B02ECC">
      <w:pPr>
        <w:rPr>
          <w:sz w:val="28"/>
          <w:szCs w:val="28"/>
        </w:rPr>
      </w:pP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3117"/>
        <w:gridCol w:w="3117"/>
      </w:tblGrid>
      <w:tr w:rsidR="00B02ECC" w14:paraId="254E293F" w14:textId="77777777" w:rsidTr="00912BAE">
        <w:tc>
          <w:tcPr>
            <w:tcW w:w="3117" w:type="dxa"/>
          </w:tcPr>
          <w:p w14:paraId="531E8671" w14:textId="77777777" w:rsidR="00B02ECC" w:rsidRDefault="00B02ECC" w:rsidP="00912BA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SHALL – WILL </w:t>
            </w:r>
          </w:p>
        </w:tc>
        <w:tc>
          <w:tcPr>
            <w:tcW w:w="3117" w:type="dxa"/>
          </w:tcPr>
          <w:p w14:paraId="55186E59" w14:textId="77777777" w:rsidR="00B02ECC" w:rsidRPr="005734C1" w:rsidRDefault="00B02ECC" w:rsidP="00912BAE">
            <w:pPr>
              <w:rPr>
                <w:sz w:val="22"/>
                <w:szCs w:val="22"/>
              </w:rPr>
            </w:pPr>
            <w:r w:rsidRPr="005734C1">
              <w:rPr>
                <w:sz w:val="22"/>
                <w:szCs w:val="22"/>
              </w:rPr>
              <w:t>SHALL HAVE – WILL HAVE</w:t>
            </w:r>
          </w:p>
        </w:tc>
      </w:tr>
      <w:tr w:rsidR="00B02ECC" w14:paraId="2C0332C6" w14:textId="77777777" w:rsidTr="00912BAE">
        <w:tc>
          <w:tcPr>
            <w:tcW w:w="3117" w:type="dxa"/>
          </w:tcPr>
          <w:p w14:paraId="4291125B" w14:textId="77777777" w:rsidR="00B02ECC" w:rsidRDefault="00B02ECC" w:rsidP="00912BA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CAN - COULD</w:t>
            </w:r>
          </w:p>
        </w:tc>
        <w:tc>
          <w:tcPr>
            <w:tcW w:w="3117" w:type="dxa"/>
          </w:tcPr>
          <w:p w14:paraId="5279F6F0" w14:textId="77777777" w:rsidR="00B02ECC" w:rsidRPr="005734C1" w:rsidRDefault="00B02ECC" w:rsidP="00912BAE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CAN BE – COULD BE</w:t>
            </w:r>
          </w:p>
        </w:tc>
      </w:tr>
      <w:tr w:rsidR="00B02ECC" w14:paraId="6AA748DF" w14:textId="77777777" w:rsidTr="00912BAE">
        <w:tc>
          <w:tcPr>
            <w:tcW w:w="3117" w:type="dxa"/>
          </w:tcPr>
          <w:p w14:paraId="11BFAAC0" w14:textId="77777777" w:rsidR="00B02ECC" w:rsidRDefault="00B02ECC" w:rsidP="00912BA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MAY - MIGHT</w:t>
            </w:r>
          </w:p>
        </w:tc>
        <w:tc>
          <w:tcPr>
            <w:tcW w:w="3117" w:type="dxa"/>
          </w:tcPr>
          <w:p w14:paraId="010652E8" w14:textId="77777777" w:rsidR="00B02ECC" w:rsidRPr="005734C1" w:rsidRDefault="00B02ECC" w:rsidP="00912BAE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MAY HAVE -MIGHT HAVE</w:t>
            </w:r>
          </w:p>
        </w:tc>
      </w:tr>
      <w:tr w:rsidR="00B02ECC" w14:paraId="1CC0A3DE" w14:textId="77777777" w:rsidTr="00912BAE">
        <w:tc>
          <w:tcPr>
            <w:tcW w:w="3117" w:type="dxa"/>
          </w:tcPr>
          <w:p w14:paraId="2EA394DD" w14:textId="77777777" w:rsidR="00B02ECC" w:rsidRDefault="00B02ECC" w:rsidP="00912BA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COULD - SHOULD</w:t>
            </w:r>
          </w:p>
        </w:tc>
        <w:tc>
          <w:tcPr>
            <w:tcW w:w="3117" w:type="dxa"/>
          </w:tcPr>
          <w:p w14:paraId="5492BF45" w14:textId="77777777" w:rsidR="00B02ECC" w:rsidRPr="0090591F" w:rsidRDefault="00B02ECC" w:rsidP="00912BAE">
            <w:pPr>
              <w:rPr>
                <w:sz w:val="20"/>
                <w:szCs w:val="20"/>
              </w:rPr>
            </w:pPr>
            <w:r w:rsidRPr="0090591F">
              <w:rPr>
                <w:sz w:val="20"/>
                <w:szCs w:val="20"/>
              </w:rPr>
              <w:t>SHOULD HAVE -COULD HAVE</w:t>
            </w:r>
          </w:p>
        </w:tc>
      </w:tr>
      <w:tr w:rsidR="00B02ECC" w14:paraId="60341A52" w14:textId="77777777" w:rsidTr="00912BAE">
        <w:trPr>
          <w:trHeight w:val="107"/>
        </w:trPr>
        <w:tc>
          <w:tcPr>
            <w:tcW w:w="3117" w:type="dxa"/>
          </w:tcPr>
          <w:p w14:paraId="255B4169" w14:textId="77777777" w:rsidR="00B02ECC" w:rsidRDefault="00B02ECC" w:rsidP="00912BA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WOULD</w:t>
            </w:r>
          </w:p>
        </w:tc>
        <w:tc>
          <w:tcPr>
            <w:tcW w:w="3117" w:type="dxa"/>
          </w:tcPr>
          <w:p w14:paraId="38E910BE" w14:textId="77777777" w:rsidR="00B02ECC" w:rsidRPr="0090591F" w:rsidRDefault="00B02ECC" w:rsidP="00912BAE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WOULD HAVE – WOULD BE</w:t>
            </w:r>
          </w:p>
        </w:tc>
      </w:tr>
    </w:tbl>
    <w:p w14:paraId="49E298B3" w14:textId="77777777" w:rsidR="00B02ECC" w:rsidRDefault="00B02ECC" w:rsidP="00B02ECC">
      <w:pPr>
        <w:rPr>
          <w:sz w:val="28"/>
          <w:szCs w:val="28"/>
        </w:rPr>
      </w:pPr>
    </w:p>
    <w:p w14:paraId="72A329BE" w14:textId="0CBE8749" w:rsidR="00970900" w:rsidRDefault="00970900" w:rsidP="00B02ECC">
      <w:pPr>
        <w:rPr>
          <w:sz w:val="28"/>
          <w:szCs w:val="28"/>
        </w:rPr>
      </w:pPr>
      <w:r>
        <w:rPr>
          <w:sz w:val="28"/>
          <w:szCs w:val="28"/>
        </w:rPr>
        <w:t>AUXILIARY VERBS can be used together such as</w:t>
      </w:r>
      <w:r w:rsidR="00B74C23">
        <w:rPr>
          <w:sz w:val="28"/>
          <w:szCs w:val="28"/>
        </w:rPr>
        <w:t>:</w:t>
      </w:r>
    </w:p>
    <w:p w14:paraId="306650C8" w14:textId="77777777" w:rsidR="00B74C23" w:rsidRDefault="00B74C23" w:rsidP="00B02ECC">
      <w:pPr>
        <w:rPr>
          <w:sz w:val="28"/>
          <w:szCs w:val="28"/>
        </w:rPr>
      </w:pPr>
    </w:p>
    <w:p w14:paraId="57D12EBB" w14:textId="39D4B667" w:rsidR="00B74C23" w:rsidRDefault="00B74C23" w:rsidP="00B02ECC">
      <w:pPr>
        <w:rPr>
          <w:sz w:val="28"/>
          <w:szCs w:val="28"/>
        </w:rPr>
      </w:pPr>
      <w:r>
        <w:rPr>
          <w:sz w:val="28"/>
          <w:szCs w:val="28"/>
        </w:rPr>
        <w:t xml:space="preserve">She </w:t>
      </w:r>
      <w:r w:rsidRPr="00B74C23">
        <w:rPr>
          <w:b/>
          <w:bCs/>
          <w:sz w:val="28"/>
          <w:szCs w:val="28"/>
        </w:rPr>
        <w:t>WILL HAVE</w:t>
      </w:r>
      <w:r>
        <w:rPr>
          <w:sz w:val="28"/>
          <w:szCs w:val="28"/>
        </w:rPr>
        <w:t xml:space="preserve"> to work every day to be a national champion.</w:t>
      </w:r>
    </w:p>
    <w:p w14:paraId="4CF3A383" w14:textId="47685BD5" w:rsidR="00B74C23" w:rsidRDefault="00B74C23" w:rsidP="00B02ECC">
      <w:pPr>
        <w:rPr>
          <w:sz w:val="28"/>
          <w:szCs w:val="28"/>
        </w:rPr>
      </w:pPr>
      <w:r>
        <w:rPr>
          <w:sz w:val="28"/>
          <w:szCs w:val="28"/>
        </w:rPr>
        <w:t xml:space="preserve">I </w:t>
      </w:r>
      <w:r w:rsidRPr="00B74C23">
        <w:rPr>
          <w:b/>
          <w:bCs/>
          <w:sz w:val="28"/>
          <w:szCs w:val="28"/>
        </w:rPr>
        <w:t>COULD HAVE BEEN</w:t>
      </w:r>
      <w:r>
        <w:rPr>
          <w:sz w:val="28"/>
          <w:szCs w:val="28"/>
        </w:rPr>
        <w:t xml:space="preserve"> a good pianist if I HAD practiced. </w:t>
      </w:r>
    </w:p>
    <w:p w14:paraId="23BD571A" w14:textId="4B7A2452" w:rsidR="00B74C23" w:rsidRDefault="00B74C23" w:rsidP="00B02ECC">
      <w:pPr>
        <w:rPr>
          <w:sz w:val="28"/>
          <w:szCs w:val="28"/>
        </w:rPr>
      </w:pPr>
      <w:r>
        <w:rPr>
          <w:sz w:val="28"/>
          <w:szCs w:val="28"/>
        </w:rPr>
        <w:t xml:space="preserve">We </w:t>
      </w:r>
      <w:r w:rsidRPr="00B74C23">
        <w:rPr>
          <w:b/>
          <w:bCs/>
          <w:sz w:val="28"/>
          <w:szCs w:val="28"/>
        </w:rPr>
        <w:t>SHOULD HAVE</w:t>
      </w:r>
      <w:r>
        <w:rPr>
          <w:sz w:val="28"/>
          <w:szCs w:val="28"/>
        </w:rPr>
        <w:t xml:space="preserve"> given that kid our old soccer ball. </w:t>
      </w:r>
    </w:p>
    <w:p w14:paraId="57EF0972" w14:textId="77777777" w:rsidR="00B74C23" w:rsidRPr="001B16EC" w:rsidRDefault="00B74C23" w:rsidP="00B02ECC">
      <w:pPr>
        <w:rPr>
          <w:sz w:val="28"/>
          <w:szCs w:val="28"/>
        </w:rPr>
      </w:pPr>
    </w:p>
    <w:p w14:paraId="00CE4EC2" w14:textId="77777777" w:rsidR="00375497" w:rsidRDefault="00B02ECC" w:rsidP="00F52AF9">
      <w:pPr>
        <w:jc w:val="center"/>
        <w:rPr>
          <w:b/>
          <w:bCs/>
        </w:rPr>
      </w:pPr>
      <w:r w:rsidRPr="00083ABC">
        <w:rPr>
          <w:b/>
          <w:bCs/>
        </w:rPr>
        <w:lastRenderedPageBreak/>
        <w:t>For F</w:t>
      </w:r>
      <w:r>
        <w:rPr>
          <w:b/>
          <w:bCs/>
        </w:rPr>
        <w:t>ORMAL</w:t>
      </w:r>
      <w:r w:rsidRPr="00083ABC">
        <w:rPr>
          <w:b/>
          <w:bCs/>
        </w:rPr>
        <w:t xml:space="preserve"> writing use SHALL with the 1</w:t>
      </w:r>
      <w:r w:rsidRPr="00083ABC">
        <w:rPr>
          <w:b/>
          <w:bCs/>
          <w:vertAlign w:val="superscript"/>
        </w:rPr>
        <w:t>st</w:t>
      </w:r>
      <w:r w:rsidRPr="00083ABC">
        <w:rPr>
          <w:b/>
          <w:bCs/>
        </w:rPr>
        <w:t xml:space="preserve"> Person</w:t>
      </w:r>
      <w:r>
        <w:t xml:space="preserve"> = </w:t>
      </w:r>
      <w:r w:rsidRPr="00083ABC">
        <w:rPr>
          <w:b/>
          <w:bCs/>
        </w:rPr>
        <w:t xml:space="preserve">I shall present the math theory. </w:t>
      </w:r>
      <w:r w:rsidR="00F52AF9" w:rsidRPr="009C11E1">
        <w:rPr>
          <w:noProof/>
        </w:rPr>
        <w:drawing>
          <wp:inline distT="0" distB="0" distL="0" distR="0" wp14:anchorId="5BB29EB8" wp14:editId="3675149F">
            <wp:extent cx="2875630" cy="1696499"/>
            <wp:effectExtent l="0" t="0" r="0" b="5715"/>
            <wp:docPr id="11805512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551283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80266" cy="181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7164D" w14:textId="77777777" w:rsidR="00375497" w:rsidRDefault="00375497" w:rsidP="00F52AF9">
      <w:pPr>
        <w:jc w:val="center"/>
        <w:rPr>
          <w:b/>
          <w:bCs/>
        </w:rPr>
      </w:pPr>
    </w:p>
    <w:p w14:paraId="78EB92B8" w14:textId="03FD7CD4" w:rsidR="00375497" w:rsidRDefault="00375497" w:rsidP="00F52AF9">
      <w:pPr>
        <w:jc w:val="center"/>
        <w:rPr>
          <w:b/>
          <w:bCs/>
        </w:rPr>
      </w:pPr>
      <w:r>
        <w:rPr>
          <w:b/>
          <w:bCs/>
        </w:rPr>
        <w:t>The AUXILIARY VERBS are easy to learn and effective to use to enhance one’s writing.</w:t>
      </w:r>
    </w:p>
    <w:p w14:paraId="5E05CED1" w14:textId="2FC9F3D0" w:rsidR="00375497" w:rsidRDefault="00375497" w:rsidP="00F52AF9">
      <w:pPr>
        <w:jc w:val="center"/>
        <w:rPr>
          <w:b/>
          <w:bCs/>
        </w:rPr>
      </w:pPr>
    </w:p>
    <w:p w14:paraId="1508EDDC" w14:textId="33BD50B7" w:rsidR="00B02ECC" w:rsidRDefault="00AD67B5" w:rsidP="00F52AF9">
      <w:pPr>
        <w:jc w:val="center"/>
        <w:rPr>
          <w:b/>
          <w:bCs/>
        </w:rPr>
      </w:pPr>
      <w:r w:rsidRPr="00F52AF9">
        <w:rPr>
          <w:noProof/>
        </w:rPr>
        <w:drawing>
          <wp:inline distT="0" distB="0" distL="0" distR="0" wp14:anchorId="755CDB1D" wp14:editId="064ECF51">
            <wp:extent cx="3795353" cy="2270319"/>
            <wp:effectExtent l="0" t="0" r="2540" b="3175"/>
            <wp:docPr id="7328580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85800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90127" cy="2327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03B50" w14:textId="49129283" w:rsidR="00375497" w:rsidRDefault="00375497" w:rsidP="00F52AF9">
      <w:pPr>
        <w:jc w:val="center"/>
      </w:pPr>
      <w:r>
        <w:rPr>
          <w:b/>
          <w:bCs/>
        </w:rPr>
        <w:t xml:space="preserve">SHALL, MAY, MIGHT, MUST </w:t>
      </w:r>
      <w:r>
        <w:t>are generally used for more FORMAL writing.</w:t>
      </w:r>
    </w:p>
    <w:p w14:paraId="1239CE01" w14:textId="37F9217E" w:rsidR="00375497" w:rsidRPr="00375497" w:rsidRDefault="00375497" w:rsidP="00375497">
      <w:pPr>
        <w:jc w:val="center"/>
      </w:pPr>
      <w:r w:rsidRPr="00375497">
        <w:rPr>
          <w:b/>
          <w:bCs/>
        </w:rPr>
        <w:t xml:space="preserve">CAN, WILL, COULD, WOULD </w:t>
      </w:r>
      <w:r>
        <w:t xml:space="preserve">are generally used for informal writing. </w:t>
      </w:r>
    </w:p>
    <w:p w14:paraId="76C957FC" w14:textId="77777777" w:rsidR="00F52AF9" w:rsidRDefault="00F52AF9" w:rsidP="00F52AF9">
      <w:pPr>
        <w:jc w:val="center"/>
      </w:pPr>
    </w:p>
    <w:p w14:paraId="500D9364" w14:textId="61C11D34" w:rsidR="009C11E1" w:rsidRDefault="00AD67B5" w:rsidP="00F52AF9">
      <w:pPr>
        <w:ind w:firstLine="720"/>
        <w:jc w:val="center"/>
      </w:pPr>
      <w:r w:rsidRPr="00AD67B5">
        <w:rPr>
          <w:noProof/>
        </w:rPr>
        <w:drawing>
          <wp:inline distT="0" distB="0" distL="0" distR="0" wp14:anchorId="3E527656" wp14:editId="663CB752">
            <wp:extent cx="4299663" cy="2520999"/>
            <wp:effectExtent l="0" t="0" r="5715" b="6350"/>
            <wp:docPr id="11853330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33301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84077" cy="2570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B0211" w14:textId="775250FA" w:rsidR="00375497" w:rsidRDefault="00375497" w:rsidP="00F52AF9">
      <w:pPr>
        <w:ind w:firstLine="720"/>
        <w:jc w:val="center"/>
        <w:rPr>
          <w:b/>
          <w:bCs/>
        </w:rPr>
      </w:pPr>
      <w:r>
        <w:rPr>
          <w:b/>
          <w:bCs/>
        </w:rPr>
        <w:t>A</w:t>
      </w:r>
      <w:r w:rsidR="0077293F">
        <w:rPr>
          <w:b/>
          <w:bCs/>
        </w:rPr>
        <w:t xml:space="preserve">dd the following AUXILIARY VERBS to the verbs of the sentence for clarity. </w:t>
      </w:r>
    </w:p>
    <w:p w14:paraId="1DA9CF58" w14:textId="77777777" w:rsidR="0077293F" w:rsidRPr="00375497" w:rsidRDefault="0077293F" w:rsidP="00F52AF9">
      <w:pPr>
        <w:ind w:firstLine="720"/>
        <w:jc w:val="center"/>
        <w:rPr>
          <w:b/>
          <w:bCs/>
        </w:rPr>
      </w:pPr>
    </w:p>
    <w:p w14:paraId="08D86F47" w14:textId="77777777" w:rsidR="00375497" w:rsidRDefault="00375497" w:rsidP="00375497">
      <w:pPr>
        <w:numPr>
          <w:ilvl w:val="0"/>
          <w:numId w:val="1"/>
        </w:numPr>
        <w:spacing w:line="451" w:lineRule="atLeast"/>
        <w:rPr>
          <w:rFonts w:ascii="Arial" w:hAnsi="Arial" w:cs="Arial"/>
          <w:color w:val="000000"/>
          <w:sz w:val="27"/>
          <w:szCs w:val="27"/>
        </w:rPr>
        <w:sectPr w:rsidR="00375497" w:rsidSect="00F52AF9">
          <w:pgSz w:w="12240" w:h="15840"/>
          <w:pgMar w:top="513" w:right="1440" w:bottom="513" w:left="1440" w:header="720" w:footer="720" w:gutter="0"/>
          <w:cols w:space="720"/>
          <w:docGrid w:linePitch="360"/>
        </w:sectPr>
      </w:pPr>
    </w:p>
    <w:p w14:paraId="2110D43D" w14:textId="15E1DBB6" w:rsidR="00375497" w:rsidRDefault="00375497" w:rsidP="00375497">
      <w:pPr>
        <w:numPr>
          <w:ilvl w:val="0"/>
          <w:numId w:val="1"/>
        </w:numPr>
        <w:spacing w:line="451" w:lineRule="atLeast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7"/>
          <w:szCs w:val="27"/>
        </w:rPr>
        <w:t>HAVE</w:t>
      </w:r>
      <w:r>
        <w:rPr>
          <w:rFonts w:ascii="Arial" w:hAnsi="Arial" w:cs="Arial"/>
          <w:color w:val="000000"/>
          <w:sz w:val="27"/>
          <w:szCs w:val="27"/>
        </w:rPr>
        <w:t xml:space="preserve"> (has, have, had)</w:t>
      </w:r>
    </w:p>
    <w:p w14:paraId="1DAAFD22" w14:textId="71DA1F64" w:rsidR="00375497" w:rsidRDefault="00375497" w:rsidP="00375497">
      <w:pPr>
        <w:numPr>
          <w:ilvl w:val="0"/>
          <w:numId w:val="1"/>
        </w:numPr>
        <w:spacing w:line="451" w:lineRule="atLeast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7"/>
          <w:szCs w:val="27"/>
        </w:rPr>
        <w:t>BE</w:t>
      </w:r>
      <w:r>
        <w:rPr>
          <w:rFonts w:ascii="Arial" w:hAnsi="Arial" w:cs="Arial"/>
          <w:color w:val="000000"/>
          <w:sz w:val="27"/>
          <w:szCs w:val="27"/>
        </w:rPr>
        <w:t xml:space="preserve"> (is, am, are, been, being, was, were)</w:t>
      </w:r>
    </w:p>
    <w:p w14:paraId="43BDB414" w14:textId="68CC8CA5" w:rsidR="00375497" w:rsidRDefault="00375497" w:rsidP="00375497">
      <w:pPr>
        <w:numPr>
          <w:ilvl w:val="0"/>
          <w:numId w:val="1"/>
        </w:numPr>
        <w:spacing w:line="451" w:lineRule="atLeast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7"/>
          <w:szCs w:val="27"/>
        </w:rPr>
        <w:t>DO</w:t>
      </w:r>
      <w:r>
        <w:rPr>
          <w:rFonts w:ascii="Arial" w:hAnsi="Arial" w:cs="Arial"/>
          <w:color w:val="000000"/>
          <w:sz w:val="27"/>
          <w:szCs w:val="27"/>
        </w:rPr>
        <w:t xml:space="preserve"> (does, do, did)</w:t>
      </w:r>
    </w:p>
    <w:p w14:paraId="5FB23BFB" w14:textId="3D264806" w:rsidR="00375497" w:rsidRDefault="00375497" w:rsidP="00375497">
      <w:pPr>
        <w:numPr>
          <w:ilvl w:val="0"/>
          <w:numId w:val="1"/>
        </w:numPr>
        <w:spacing w:line="451" w:lineRule="atLeast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7"/>
          <w:szCs w:val="27"/>
        </w:rPr>
        <w:t>WILL</w:t>
      </w:r>
      <w:r>
        <w:rPr>
          <w:rFonts w:ascii="Arial" w:hAnsi="Arial" w:cs="Arial"/>
          <w:color w:val="000000"/>
          <w:sz w:val="27"/>
          <w:szCs w:val="27"/>
        </w:rPr>
        <w:t xml:space="preserve"> (will, would)</w:t>
      </w:r>
    </w:p>
    <w:p w14:paraId="53B3E86B" w14:textId="5FBF584F" w:rsidR="00375497" w:rsidRDefault="00375497" w:rsidP="00375497">
      <w:pPr>
        <w:numPr>
          <w:ilvl w:val="0"/>
          <w:numId w:val="1"/>
        </w:numPr>
        <w:spacing w:line="451" w:lineRule="atLeast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7"/>
          <w:szCs w:val="27"/>
        </w:rPr>
        <w:t>SHALL</w:t>
      </w:r>
      <w:r>
        <w:rPr>
          <w:rFonts w:ascii="Arial" w:hAnsi="Arial" w:cs="Arial"/>
          <w:color w:val="000000"/>
          <w:sz w:val="27"/>
          <w:szCs w:val="27"/>
        </w:rPr>
        <w:t xml:space="preserve"> (shall, should)</w:t>
      </w:r>
    </w:p>
    <w:p w14:paraId="37E841B7" w14:textId="65347FA4" w:rsidR="00375497" w:rsidRDefault="00375497" w:rsidP="00375497">
      <w:pPr>
        <w:numPr>
          <w:ilvl w:val="0"/>
          <w:numId w:val="1"/>
        </w:numPr>
        <w:spacing w:line="451" w:lineRule="atLeast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7"/>
          <w:szCs w:val="27"/>
        </w:rPr>
        <w:t>MAY</w:t>
      </w:r>
      <w:r>
        <w:rPr>
          <w:rFonts w:ascii="Arial" w:hAnsi="Arial" w:cs="Arial"/>
          <w:color w:val="000000"/>
          <w:sz w:val="27"/>
          <w:szCs w:val="27"/>
        </w:rPr>
        <w:t xml:space="preserve"> (may, might)</w:t>
      </w:r>
    </w:p>
    <w:p w14:paraId="642DD216" w14:textId="7BFB5663" w:rsidR="00375497" w:rsidRDefault="00375497" w:rsidP="00375497">
      <w:pPr>
        <w:numPr>
          <w:ilvl w:val="0"/>
          <w:numId w:val="1"/>
        </w:numPr>
        <w:spacing w:line="451" w:lineRule="atLeast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7"/>
          <w:szCs w:val="27"/>
        </w:rPr>
        <w:t>CAN</w:t>
      </w:r>
      <w:r>
        <w:rPr>
          <w:rFonts w:ascii="Arial" w:hAnsi="Arial" w:cs="Arial"/>
          <w:color w:val="000000"/>
          <w:sz w:val="27"/>
          <w:szCs w:val="27"/>
        </w:rPr>
        <w:t xml:space="preserve"> (can, could)</w:t>
      </w:r>
    </w:p>
    <w:p w14:paraId="7231A000" w14:textId="77777777" w:rsidR="00375497" w:rsidRDefault="00375497" w:rsidP="00F52AF9">
      <w:pPr>
        <w:ind w:firstLine="720"/>
        <w:jc w:val="center"/>
        <w:sectPr w:rsidR="00375497" w:rsidSect="00375497">
          <w:type w:val="continuous"/>
          <w:pgSz w:w="12240" w:h="15840"/>
          <w:pgMar w:top="513" w:right="1440" w:bottom="513" w:left="1440" w:header="720" w:footer="720" w:gutter="0"/>
          <w:cols w:num="2" w:space="720"/>
          <w:docGrid w:linePitch="360"/>
        </w:sectPr>
      </w:pPr>
    </w:p>
    <w:p w14:paraId="0B51042C" w14:textId="77777777" w:rsidR="00375497" w:rsidRPr="00DC4F64" w:rsidRDefault="00375497" w:rsidP="00DC4F64">
      <w:pPr>
        <w:ind w:left="720"/>
        <w:jc w:val="center"/>
      </w:pPr>
    </w:p>
    <w:p w14:paraId="1D8EF46E" w14:textId="2E1162FD" w:rsidR="00DC4F64" w:rsidRDefault="00DC4F64" w:rsidP="00DC4F64">
      <w:pPr>
        <w:pBdr>
          <w:top w:val="single" w:sz="2" w:space="0" w:color="D9D9E3"/>
          <w:left w:val="single" w:sz="2" w:space="0" w:color="D9D9E3"/>
          <w:bottom w:val="single" w:sz="2" w:space="0" w:color="D9D9E3"/>
          <w:right w:val="single" w:sz="2" w:space="0" w:color="D9D9E3"/>
        </w:pBdr>
        <w:ind w:left="360"/>
        <w:rPr>
          <w:rStyle w:val="Strong"/>
          <w:rFonts w:ascii="Segoe UI" w:hAnsi="Segoe UI" w:cs="Segoe UI"/>
          <w:b w:val="0"/>
          <w:bCs w:val="0"/>
          <w:color w:val="374151"/>
          <w:bdr w:val="single" w:sz="2" w:space="0" w:color="D9D9E3" w:frame="1"/>
        </w:rPr>
      </w:pPr>
      <w:r>
        <w:rPr>
          <w:rStyle w:val="Strong"/>
          <w:rFonts w:ascii="Segoe UI" w:hAnsi="Segoe UI" w:cs="Segoe UI"/>
          <w:b w:val="0"/>
          <w:bCs w:val="0"/>
          <w:color w:val="374151"/>
          <w:bdr w:val="single" w:sz="2" w:space="0" w:color="D9D9E3" w:frame="1"/>
        </w:rPr>
        <w:lastRenderedPageBreak/>
        <w:t>Look at the AUXILIARY VERBS in these sentences to see how they are used.</w:t>
      </w:r>
    </w:p>
    <w:p w14:paraId="19DBCA45" w14:textId="33DC3448" w:rsidR="00DC4F64" w:rsidRDefault="00DC4F64" w:rsidP="00DC4F64">
      <w:pPr>
        <w:pBdr>
          <w:top w:val="single" w:sz="2" w:space="0" w:color="D9D9E3"/>
          <w:left w:val="single" w:sz="2" w:space="0" w:color="D9D9E3"/>
          <w:bottom w:val="single" w:sz="2" w:space="0" w:color="D9D9E3"/>
          <w:right w:val="single" w:sz="2" w:space="0" w:color="D9D9E3"/>
        </w:pBdr>
        <w:ind w:left="360"/>
        <w:rPr>
          <w:rStyle w:val="Strong"/>
          <w:rFonts w:ascii="Segoe UI" w:hAnsi="Segoe UI" w:cs="Segoe UI"/>
          <w:b w:val="0"/>
          <w:bCs w:val="0"/>
          <w:color w:val="374151"/>
          <w:bdr w:val="single" w:sz="2" w:space="0" w:color="D9D9E3" w:frame="1"/>
        </w:rPr>
      </w:pPr>
      <w:r>
        <w:rPr>
          <w:rStyle w:val="Strong"/>
          <w:rFonts w:ascii="Segoe UI" w:hAnsi="Segoe UI" w:cs="Segoe UI"/>
          <w:b w:val="0"/>
          <w:bCs w:val="0"/>
          <w:color w:val="374151"/>
          <w:bdr w:val="single" w:sz="2" w:space="0" w:color="D9D9E3" w:frame="1"/>
        </w:rPr>
        <w:t xml:space="preserve">Notice that the subject can come in between AUXILIARY VERBS in a question.  </w:t>
      </w:r>
    </w:p>
    <w:p w14:paraId="26FD532B" w14:textId="77777777" w:rsidR="00DC4F64" w:rsidRDefault="00DC4F64" w:rsidP="00DC4F64">
      <w:pPr>
        <w:pBdr>
          <w:top w:val="single" w:sz="2" w:space="0" w:color="D9D9E3"/>
          <w:left w:val="single" w:sz="2" w:space="0" w:color="D9D9E3"/>
          <w:bottom w:val="single" w:sz="2" w:space="0" w:color="D9D9E3"/>
          <w:right w:val="single" w:sz="2" w:space="0" w:color="D9D9E3"/>
        </w:pBdr>
        <w:ind w:left="360"/>
        <w:rPr>
          <w:rStyle w:val="Strong"/>
          <w:rFonts w:ascii="Segoe UI" w:hAnsi="Segoe UI" w:cs="Segoe UI"/>
          <w:b w:val="0"/>
          <w:bCs w:val="0"/>
          <w:color w:val="374151"/>
          <w:bdr w:val="single" w:sz="2" w:space="0" w:color="D9D9E3" w:frame="1"/>
        </w:rPr>
      </w:pPr>
    </w:p>
    <w:p w14:paraId="41BD7B8A" w14:textId="1FEB753C" w:rsidR="00DC4F64" w:rsidRPr="00DC4F64" w:rsidRDefault="00DC4F64" w:rsidP="00DC4F64">
      <w:pPr>
        <w:pBdr>
          <w:top w:val="single" w:sz="2" w:space="0" w:color="D9D9E3"/>
          <w:left w:val="single" w:sz="2" w:space="0" w:color="D9D9E3"/>
          <w:bottom w:val="single" w:sz="2" w:space="0" w:color="D9D9E3"/>
          <w:right w:val="single" w:sz="2" w:space="0" w:color="D9D9E3"/>
        </w:pBdr>
        <w:ind w:left="360"/>
        <w:rPr>
          <w:rFonts w:ascii="Segoe UI" w:hAnsi="Segoe UI" w:cs="Segoe UI"/>
          <w:color w:val="374151"/>
          <w:sz w:val="32"/>
          <w:szCs w:val="32"/>
        </w:rPr>
      </w:pP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 xml:space="preserve">I </w:t>
      </w:r>
      <w:r w:rsidRPr="00DC4F64">
        <w:rPr>
          <w:rStyle w:val="Strong"/>
          <w:rFonts w:ascii="Segoe UI" w:hAnsi="Segoe UI" w:cs="Segoe UI"/>
          <w:b w:val="0"/>
          <w:bCs w:val="0"/>
          <w:color w:val="FF0000"/>
          <w:sz w:val="32"/>
          <w:szCs w:val="32"/>
          <w:bdr w:val="single" w:sz="2" w:space="0" w:color="D9D9E3" w:frame="1"/>
        </w:rPr>
        <w:t>can</w:t>
      </w: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 xml:space="preserve"> swim across the lake without any difficulty.</w:t>
      </w:r>
    </w:p>
    <w:p w14:paraId="1D3925D1" w14:textId="77777777" w:rsidR="00DC4F64" w:rsidRPr="00DC4F64" w:rsidRDefault="00DC4F64" w:rsidP="00DC4F64">
      <w:pPr>
        <w:pBdr>
          <w:top w:val="single" w:sz="2" w:space="0" w:color="D9D9E3"/>
          <w:left w:val="single" w:sz="2" w:space="0" w:color="D9D9E3"/>
          <w:bottom w:val="single" w:sz="2" w:space="0" w:color="D9D9E3"/>
          <w:right w:val="single" w:sz="2" w:space="0" w:color="D9D9E3"/>
        </w:pBdr>
        <w:ind w:left="360"/>
        <w:rPr>
          <w:rFonts w:ascii="Segoe UI" w:hAnsi="Segoe UI" w:cs="Segoe UI"/>
          <w:color w:val="374151"/>
          <w:sz w:val="32"/>
          <w:szCs w:val="32"/>
        </w:rPr>
      </w:pPr>
      <w:r w:rsidRPr="00DC4F64">
        <w:rPr>
          <w:rStyle w:val="Strong"/>
          <w:rFonts w:ascii="Segoe UI" w:hAnsi="Segoe UI" w:cs="Segoe UI"/>
          <w:b w:val="0"/>
          <w:bCs w:val="0"/>
          <w:color w:val="FF0000"/>
          <w:sz w:val="32"/>
          <w:szCs w:val="32"/>
          <w:bdr w:val="single" w:sz="2" w:space="0" w:color="D9D9E3" w:frame="1"/>
        </w:rPr>
        <w:t xml:space="preserve">Will </w:t>
      </w: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 xml:space="preserve">you </w:t>
      </w:r>
      <w:r w:rsidRPr="00DC4F64">
        <w:rPr>
          <w:rStyle w:val="Strong"/>
          <w:rFonts w:ascii="Segoe UI" w:hAnsi="Segoe UI" w:cs="Segoe UI"/>
          <w:b w:val="0"/>
          <w:bCs w:val="0"/>
          <w:color w:val="FF0000"/>
          <w:sz w:val="32"/>
          <w:szCs w:val="32"/>
          <w:bdr w:val="single" w:sz="2" w:space="0" w:color="D9D9E3" w:frame="1"/>
        </w:rPr>
        <w:t>attend</w:t>
      </w: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 xml:space="preserve"> the party this weekend?</w:t>
      </w:r>
    </w:p>
    <w:p w14:paraId="346C7DBF" w14:textId="77777777" w:rsidR="00DC4F64" w:rsidRPr="00DC4F64" w:rsidRDefault="00DC4F64" w:rsidP="00DC4F64">
      <w:pPr>
        <w:pBdr>
          <w:top w:val="single" w:sz="2" w:space="0" w:color="D9D9E3"/>
          <w:left w:val="single" w:sz="2" w:space="0" w:color="D9D9E3"/>
          <w:bottom w:val="single" w:sz="2" w:space="0" w:color="D9D9E3"/>
          <w:right w:val="single" w:sz="2" w:space="0" w:color="D9D9E3"/>
        </w:pBdr>
        <w:ind w:left="360"/>
        <w:rPr>
          <w:rFonts w:ascii="Segoe UI" w:hAnsi="Segoe UI" w:cs="Segoe UI"/>
          <w:color w:val="374151"/>
          <w:sz w:val="32"/>
          <w:szCs w:val="32"/>
        </w:rPr>
      </w:pP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 xml:space="preserve">She </w:t>
      </w:r>
      <w:r w:rsidRPr="00DC4F64">
        <w:rPr>
          <w:rStyle w:val="Strong"/>
          <w:rFonts w:ascii="Segoe UI" w:hAnsi="Segoe UI" w:cs="Segoe UI"/>
          <w:b w:val="0"/>
          <w:bCs w:val="0"/>
          <w:color w:val="FF0000"/>
          <w:sz w:val="32"/>
          <w:szCs w:val="32"/>
          <w:bdr w:val="single" w:sz="2" w:space="0" w:color="D9D9E3" w:frame="1"/>
        </w:rPr>
        <w:t xml:space="preserve">shall complete </w:t>
      </w: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>the assignment by tomorrow.</w:t>
      </w:r>
    </w:p>
    <w:p w14:paraId="4120D26B" w14:textId="10CC1D95" w:rsidR="00DC4F64" w:rsidRPr="00DC4F64" w:rsidRDefault="00DC4F64" w:rsidP="00DC4F64">
      <w:pPr>
        <w:pBdr>
          <w:top w:val="single" w:sz="2" w:space="0" w:color="D9D9E3"/>
          <w:left w:val="single" w:sz="2" w:space="0" w:color="D9D9E3"/>
          <w:bottom w:val="single" w:sz="2" w:space="0" w:color="D9D9E3"/>
          <w:right w:val="single" w:sz="2" w:space="0" w:color="D9D9E3"/>
        </w:pBdr>
        <w:ind w:left="360"/>
        <w:rPr>
          <w:rFonts w:ascii="Segoe UI" w:hAnsi="Segoe UI" w:cs="Segoe UI"/>
          <w:color w:val="374151"/>
          <w:sz w:val="32"/>
          <w:szCs w:val="32"/>
        </w:rPr>
      </w:pP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 xml:space="preserve">They </w:t>
      </w:r>
      <w:r w:rsidRPr="00DC4F64">
        <w:rPr>
          <w:rStyle w:val="Strong"/>
          <w:rFonts w:ascii="Segoe UI" w:hAnsi="Segoe UI" w:cs="Segoe UI"/>
          <w:b w:val="0"/>
          <w:bCs w:val="0"/>
          <w:color w:val="FF0000"/>
          <w:sz w:val="32"/>
          <w:szCs w:val="32"/>
          <w:bdr w:val="single" w:sz="2" w:space="0" w:color="D9D9E3" w:frame="1"/>
        </w:rPr>
        <w:t xml:space="preserve">have finished </w:t>
      </w: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>their homework.</w:t>
      </w:r>
    </w:p>
    <w:p w14:paraId="23351808" w14:textId="77777777" w:rsidR="00DC4F64" w:rsidRPr="00DC4F64" w:rsidRDefault="00DC4F64" w:rsidP="00DC4F64">
      <w:pPr>
        <w:pBdr>
          <w:top w:val="single" w:sz="2" w:space="0" w:color="D9D9E3"/>
          <w:left w:val="single" w:sz="2" w:space="0" w:color="D9D9E3"/>
          <w:bottom w:val="single" w:sz="2" w:space="0" w:color="D9D9E3"/>
          <w:right w:val="single" w:sz="2" w:space="0" w:color="D9D9E3"/>
        </w:pBdr>
        <w:ind w:left="360"/>
        <w:rPr>
          <w:rFonts w:ascii="Segoe UI" w:hAnsi="Segoe UI" w:cs="Segoe UI"/>
          <w:color w:val="374151"/>
          <w:sz w:val="32"/>
          <w:szCs w:val="32"/>
        </w:rPr>
      </w:pPr>
      <w:r w:rsidRPr="00DC4F64">
        <w:rPr>
          <w:rStyle w:val="Strong"/>
          <w:rFonts w:ascii="Segoe UI" w:hAnsi="Segoe UI" w:cs="Segoe UI"/>
          <w:b w:val="0"/>
          <w:bCs w:val="0"/>
          <w:color w:val="FF0000"/>
          <w:sz w:val="32"/>
          <w:szCs w:val="32"/>
          <w:bdr w:val="single" w:sz="2" w:space="0" w:color="D9D9E3" w:frame="1"/>
        </w:rPr>
        <w:t>Did</w:t>
      </w: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 xml:space="preserve"> you </w:t>
      </w:r>
      <w:r w:rsidRPr="00DC4F64">
        <w:rPr>
          <w:rStyle w:val="Strong"/>
          <w:rFonts w:ascii="Segoe UI" w:hAnsi="Segoe UI" w:cs="Segoe UI"/>
          <w:b w:val="0"/>
          <w:bCs w:val="0"/>
          <w:color w:val="FF0000"/>
          <w:sz w:val="32"/>
          <w:szCs w:val="32"/>
          <w:bdr w:val="single" w:sz="2" w:space="0" w:color="D9D9E3" w:frame="1"/>
        </w:rPr>
        <w:t>enjoy</w:t>
      </w:r>
      <w:r w:rsidRPr="00DC4F64">
        <w:rPr>
          <w:rStyle w:val="Strong"/>
          <w:rFonts w:ascii="Segoe UI" w:hAnsi="Segoe UI" w:cs="Segoe UI"/>
          <w:b w:val="0"/>
          <w:bCs w:val="0"/>
          <w:color w:val="374151"/>
          <w:sz w:val="32"/>
          <w:szCs w:val="32"/>
          <w:bdr w:val="single" w:sz="2" w:space="0" w:color="D9D9E3" w:frame="1"/>
        </w:rPr>
        <w:t xml:space="preserve"> the movie we watched last night?</w:t>
      </w:r>
    </w:p>
    <w:p w14:paraId="525221A7" w14:textId="77777777" w:rsidR="00DC4F64" w:rsidRDefault="00DC4F64" w:rsidP="00F52AF9">
      <w:pPr>
        <w:ind w:firstLine="720"/>
        <w:jc w:val="center"/>
      </w:pPr>
    </w:p>
    <w:sectPr w:rsidR="00DC4F64" w:rsidSect="00375497">
      <w:type w:val="continuous"/>
      <w:pgSz w:w="12240" w:h="15840"/>
      <w:pgMar w:top="513" w:right="1440" w:bottom="513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D0255F"/>
    <w:multiLevelType w:val="multilevel"/>
    <w:tmpl w:val="170ECA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20E2C50"/>
    <w:multiLevelType w:val="multilevel"/>
    <w:tmpl w:val="3EB4D19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4857D0B"/>
    <w:multiLevelType w:val="multilevel"/>
    <w:tmpl w:val="D0C6E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926765555">
    <w:abstractNumId w:val="2"/>
  </w:num>
  <w:num w:numId="2" w16cid:durableId="1621910575">
    <w:abstractNumId w:val="0"/>
  </w:num>
  <w:num w:numId="3" w16cid:durableId="11346367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49B4"/>
    <w:rsid w:val="00281A0D"/>
    <w:rsid w:val="003156B8"/>
    <w:rsid w:val="00375497"/>
    <w:rsid w:val="0077293F"/>
    <w:rsid w:val="00856374"/>
    <w:rsid w:val="00910EEC"/>
    <w:rsid w:val="00970900"/>
    <w:rsid w:val="009C11E1"/>
    <w:rsid w:val="00A33E79"/>
    <w:rsid w:val="00AD67B5"/>
    <w:rsid w:val="00B02ECC"/>
    <w:rsid w:val="00B74C23"/>
    <w:rsid w:val="00C92D4E"/>
    <w:rsid w:val="00CE0E96"/>
    <w:rsid w:val="00CE683E"/>
    <w:rsid w:val="00DC46FD"/>
    <w:rsid w:val="00DC4F64"/>
    <w:rsid w:val="00EE49B4"/>
    <w:rsid w:val="00F52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1959AD"/>
  <w14:defaultImageDpi w14:val="32767"/>
  <w15:chartTrackingRefBased/>
  <w15:docId w15:val="{681E58DB-41B5-F342-909F-A1F2C0D018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375497"/>
    <w:rPr>
      <w:rFonts w:ascii="Times New Roman" w:eastAsia="Times New Roman" w:hAnsi="Times New Roman" w:cs="Times New Roman"/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02E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DC4F6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198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6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239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Noreen Mulliken</dc:creator>
  <cp:keywords/>
  <dc:description/>
  <cp:lastModifiedBy>Noreen Mulliken</cp:lastModifiedBy>
  <cp:revision>3</cp:revision>
  <dcterms:created xsi:type="dcterms:W3CDTF">2023-12-10T22:59:00Z</dcterms:created>
  <dcterms:modified xsi:type="dcterms:W3CDTF">2023-12-10T23:00:00Z</dcterms:modified>
</cp:coreProperties>
</file>